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6C6A" w14:textId="77777777" w:rsidR="0004034B" w:rsidRDefault="0004034B"/>
    <w:p w14:paraId="49780157" w14:textId="77777777" w:rsidR="008A27DC" w:rsidRDefault="001428AC" w:rsidP="008A27DC">
      <w:pPr>
        <w:pStyle w:val="Titre1"/>
      </w:pPr>
      <w:bookmarkStart w:id="0" w:name="_Toc259092509"/>
      <w:bookmarkStart w:id="1" w:name="_Toc270061043"/>
      <w:r>
        <w:t>RC – Annexe 5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14:paraId="1BD8307D" w14:textId="77777777" w:rsidR="008A27DC" w:rsidRDefault="008A27DC"/>
    <w:p w14:paraId="4FC8E2A2" w14:textId="77777777" w:rsidR="0004034B" w:rsidRDefault="0004034B" w:rsidP="0004034B">
      <w:pPr>
        <w:jc w:val="both"/>
      </w:pPr>
      <w:r>
        <w:t xml:space="preserve">Je soussigné(e), </w:t>
      </w:r>
    </w:p>
    <w:p w14:paraId="68AB35AB" w14:textId="77777777" w:rsidR="0004034B" w:rsidRDefault="0004034B" w:rsidP="0004034B">
      <w:pPr>
        <w:jc w:val="both"/>
      </w:pPr>
    </w:p>
    <w:p w14:paraId="0B36D2A4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14:paraId="513B982C" w14:textId="77777777" w:rsidR="0004034B" w:rsidRDefault="0004034B" w:rsidP="0004034B">
      <w:pPr>
        <w:jc w:val="both"/>
      </w:pPr>
    </w:p>
    <w:p w14:paraId="7649AB78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14:paraId="0344127C" w14:textId="77777777" w:rsidR="0004034B" w:rsidRDefault="0004034B" w:rsidP="0004034B">
      <w:pPr>
        <w:jc w:val="both"/>
      </w:pPr>
    </w:p>
    <w:p w14:paraId="6585C422" w14:textId="77777777" w:rsidR="0004034B" w:rsidRDefault="0004034B" w:rsidP="00A53CCE">
      <w:pPr>
        <w:jc w:val="both"/>
      </w:pPr>
      <w:proofErr w:type="gramStart"/>
      <w:r>
        <w:t>pour</w:t>
      </w:r>
      <w:proofErr w:type="gramEnd"/>
      <w:r>
        <w:t xml:space="preserve">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</w:t>
      </w:r>
      <w:proofErr w:type="gramStart"/>
      <w:r>
        <w:rPr>
          <w:highlight w:val="yellow"/>
        </w:rPr>
        <w:t xml:space="preserve">cotraitante </w:t>
      </w:r>
      <w:r>
        <w:t xml:space="preserve"> et</w:t>
      </w:r>
      <w:proofErr w:type="gramEnd"/>
      <w:r w:rsidR="005A5F4F">
        <w:t xml:space="preserve"> signer toute pièce relative </w:t>
      </w:r>
      <w:r w:rsidR="00A53CCE">
        <w:t>au marché</w:t>
      </w:r>
      <w:r w:rsidR="00A53CCE" w:rsidRPr="00A53CCE">
        <w:t xml:space="preserve"> </w:t>
      </w:r>
      <w:r w:rsidR="00A53CCE">
        <w:t>« </w:t>
      </w:r>
      <w:r w:rsidR="00A53CCE" w:rsidRPr="00A53CCE">
        <w:t xml:space="preserve">Mission de maîtrise d’œuvre </w:t>
      </w:r>
      <w:r w:rsidR="0003789F">
        <w:t>en vue de la création d’une seconde salle de Neuro Radiologie Interventionnelle au sein du bloc opératoire – Site de la Cavale Blanche</w:t>
      </w:r>
      <w:r w:rsidR="00A53CCE">
        <w:t> »</w:t>
      </w:r>
      <w:r w:rsidR="005A5F4F">
        <w:t xml:space="preserve">. </w:t>
      </w:r>
    </w:p>
    <w:p w14:paraId="57C2492F" w14:textId="77777777" w:rsidR="0004034B" w:rsidRDefault="0004034B"/>
    <w:p w14:paraId="537E7214" w14:textId="77777777" w:rsidR="0004034B" w:rsidRDefault="0004034B">
      <w:r w:rsidRPr="0004034B">
        <w:rPr>
          <w:highlight w:val="yellow"/>
        </w:rPr>
        <w:t>Fait à VILLE, le **/**/****</w:t>
      </w:r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40B7" w14:textId="77777777" w:rsidR="00C67014" w:rsidRDefault="00C67014" w:rsidP="008A27DC">
      <w:pPr>
        <w:spacing w:after="0" w:line="240" w:lineRule="auto"/>
      </w:pPr>
      <w:r>
        <w:separator/>
      </w:r>
    </w:p>
  </w:endnote>
  <w:endnote w:type="continuationSeparator" w:id="0">
    <w:p w14:paraId="47847F0B" w14:textId="77777777" w:rsidR="00C67014" w:rsidRDefault="00C67014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04F2" w14:textId="77777777" w:rsidR="00C67014" w:rsidRDefault="00C67014" w:rsidP="008A27DC">
      <w:pPr>
        <w:spacing w:after="0" w:line="240" w:lineRule="auto"/>
      </w:pPr>
      <w:r>
        <w:separator/>
      </w:r>
    </w:p>
  </w:footnote>
  <w:footnote w:type="continuationSeparator" w:id="0">
    <w:p w14:paraId="1349253E" w14:textId="77777777" w:rsidR="00C67014" w:rsidRDefault="00C67014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295F" w14:textId="77777777" w:rsidR="008A27DC" w:rsidRDefault="008A27DC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8E3EAB9" wp14:editId="5AB0B56A">
              <wp:simplePos x="0" y="0"/>
              <wp:positionH relativeFrom="margin">
                <wp:posOffset>2662555</wp:posOffset>
              </wp:positionH>
              <wp:positionV relativeFrom="paragraph">
                <wp:posOffset>-46355</wp:posOffset>
              </wp:positionV>
              <wp:extent cx="3481705" cy="1769110"/>
              <wp:effectExtent l="0" t="0" r="23495" b="2159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769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1C9F80" w14:textId="124A6589" w:rsidR="008A27DC" w:rsidRDefault="008A27DC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2</w:t>
                          </w:r>
                          <w:r w:rsidR="0003789F">
                            <w:rPr>
                              <w:rFonts w:ascii="Tahoma" w:hAnsi="Tahoma" w:cs="Tahoma"/>
                              <w:b/>
                            </w:rPr>
                            <w:t>02</w:t>
                          </w:r>
                          <w:r w:rsidR="00002627">
                            <w:rPr>
                              <w:rFonts w:ascii="Tahoma" w:hAnsi="Tahoma" w:cs="Tahoma"/>
                              <w:b/>
                            </w:rPr>
                            <w:t>6</w:t>
                          </w:r>
                          <w:r w:rsidR="0003789F">
                            <w:rPr>
                              <w:rFonts w:ascii="Tahoma" w:hAnsi="Tahoma" w:cs="Tahoma"/>
                              <w:b/>
                            </w:rPr>
                            <w:t>D</w:t>
                          </w:r>
                          <w:r w:rsidR="00002627">
                            <w:rPr>
                              <w:rFonts w:ascii="Tahoma" w:hAnsi="Tahoma" w:cs="Tahoma"/>
                              <w:b/>
                            </w:rPr>
                            <w:t>TA</w:t>
                          </w:r>
                          <w:r w:rsidR="0003789F">
                            <w:rPr>
                              <w:rFonts w:ascii="Tahoma" w:hAnsi="Tahoma" w:cs="Tahoma"/>
                              <w:b/>
                            </w:rPr>
                            <w:t>0</w:t>
                          </w:r>
                          <w:r w:rsidR="00002627">
                            <w:rPr>
                              <w:rFonts w:ascii="Tahoma" w:hAnsi="Tahoma" w:cs="Tahoma"/>
                              <w:b/>
                            </w:rPr>
                            <w:t>025</w:t>
                          </w:r>
                        </w:p>
                        <w:p w14:paraId="641F9C82" w14:textId="77777777" w:rsidR="00A53CCE" w:rsidRDefault="0003789F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CHU de Brest – Site de la Cavale Blanche </w:t>
                          </w:r>
                        </w:p>
                        <w:p w14:paraId="2BC4169C" w14:textId="77777777" w:rsidR="00A53CCE" w:rsidRDefault="00A53CCE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14:paraId="1CA425B5" w14:textId="555BE5D0" w:rsidR="004D0CF6" w:rsidRPr="00A53CCE" w:rsidRDefault="00A53CCE" w:rsidP="0003789F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</w:rPr>
                          </w:pPr>
                          <w:r w:rsidRPr="00A53CCE">
                            <w:rPr>
                              <w:rFonts w:ascii="Tahoma" w:hAnsi="Tahoma" w:cs="Tahoma"/>
                              <w:b/>
                            </w:rPr>
                            <w:t xml:space="preserve">Mission de maîtrise d’œuvre </w:t>
                          </w:r>
                          <w:r w:rsidR="0003789F">
                            <w:rPr>
                              <w:rFonts w:ascii="Tahoma" w:hAnsi="Tahoma" w:cs="Tahoma"/>
                              <w:b/>
                            </w:rPr>
                            <w:t xml:space="preserve">en vue de la </w:t>
                          </w:r>
                          <w:r w:rsidR="00002627" w:rsidRPr="00002627">
                            <w:rPr>
                              <w:rFonts w:ascii="Tahoma" w:hAnsi="Tahoma" w:cs="Tahoma"/>
                              <w:b/>
                            </w:rPr>
                            <w:t>Restructuration du plateau de consultations de Cardiologie, Vasculaire, Pneumologie et de Médecine Interne au niveau 0 du plateau technique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E3EAB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5pt;margin-top:-3.65pt;width:274.15pt;height:13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">
              <v:textbox>
                <w:txbxContent>
                  <w:p w14:paraId="0B1C9F80" w14:textId="124A6589" w:rsidR="008A27DC" w:rsidRDefault="008A27DC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2</w:t>
                    </w:r>
                    <w:r w:rsidR="0003789F">
                      <w:rPr>
                        <w:rFonts w:ascii="Tahoma" w:hAnsi="Tahoma" w:cs="Tahoma"/>
                        <w:b/>
                      </w:rPr>
                      <w:t>02</w:t>
                    </w:r>
                    <w:r w:rsidR="00002627">
                      <w:rPr>
                        <w:rFonts w:ascii="Tahoma" w:hAnsi="Tahoma" w:cs="Tahoma"/>
                        <w:b/>
                      </w:rPr>
                      <w:t>6</w:t>
                    </w:r>
                    <w:r w:rsidR="0003789F">
                      <w:rPr>
                        <w:rFonts w:ascii="Tahoma" w:hAnsi="Tahoma" w:cs="Tahoma"/>
                        <w:b/>
                      </w:rPr>
                      <w:t>D</w:t>
                    </w:r>
                    <w:r w:rsidR="00002627">
                      <w:rPr>
                        <w:rFonts w:ascii="Tahoma" w:hAnsi="Tahoma" w:cs="Tahoma"/>
                        <w:b/>
                      </w:rPr>
                      <w:t>TA</w:t>
                    </w:r>
                    <w:r w:rsidR="0003789F">
                      <w:rPr>
                        <w:rFonts w:ascii="Tahoma" w:hAnsi="Tahoma" w:cs="Tahoma"/>
                        <w:b/>
                      </w:rPr>
                      <w:t>0</w:t>
                    </w:r>
                    <w:r w:rsidR="00002627">
                      <w:rPr>
                        <w:rFonts w:ascii="Tahoma" w:hAnsi="Tahoma" w:cs="Tahoma"/>
                        <w:b/>
                      </w:rPr>
                      <w:t>025</w:t>
                    </w:r>
                  </w:p>
                  <w:p w14:paraId="641F9C82" w14:textId="77777777" w:rsidR="00A53CCE" w:rsidRDefault="0003789F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CHU de Brest – Site de la Cavale Blanche </w:t>
                    </w:r>
                  </w:p>
                  <w:p w14:paraId="2BC4169C" w14:textId="77777777" w:rsidR="00A53CCE" w:rsidRDefault="00A53CCE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</w:p>
                  <w:p w14:paraId="1CA425B5" w14:textId="555BE5D0" w:rsidR="004D0CF6" w:rsidRPr="00A53CCE" w:rsidRDefault="00A53CCE" w:rsidP="0003789F">
                    <w:pPr>
                      <w:spacing w:after="0" w:line="240" w:lineRule="auto"/>
                      <w:rPr>
                        <w:rFonts w:ascii="Tahoma" w:hAnsi="Tahoma" w:cs="Tahoma"/>
                        <w:b/>
                      </w:rPr>
                    </w:pPr>
                    <w:r w:rsidRPr="00A53CCE">
                      <w:rPr>
                        <w:rFonts w:ascii="Tahoma" w:hAnsi="Tahoma" w:cs="Tahoma"/>
                        <w:b/>
                      </w:rPr>
                      <w:t xml:space="preserve">Mission de maîtrise d’œuvre </w:t>
                    </w:r>
                    <w:r w:rsidR="0003789F">
                      <w:rPr>
                        <w:rFonts w:ascii="Tahoma" w:hAnsi="Tahoma" w:cs="Tahoma"/>
                        <w:b/>
                      </w:rPr>
                      <w:t xml:space="preserve">en vue de la </w:t>
                    </w:r>
                    <w:r w:rsidR="00002627" w:rsidRPr="00002627">
                      <w:rPr>
                        <w:rFonts w:ascii="Tahoma" w:hAnsi="Tahoma" w:cs="Tahoma"/>
                        <w:b/>
                      </w:rPr>
                      <w:t>Restructuration du plateau de consultations de Cardiologie, Vasculaire, Pneumologie et de Médecine Interne au niveau 0 du plateau technique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25BDB19" wp14:editId="48F14F7C">
          <wp:simplePos x="0" y="0"/>
          <wp:positionH relativeFrom="column">
            <wp:posOffset>-231569</wp:posOffset>
          </wp:positionH>
          <wp:positionV relativeFrom="paragraph">
            <wp:posOffset>-278641</wp:posOffset>
          </wp:positionV>
          <wp:extent cx="2141220" cy="1457325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22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550FF4" w14:textId="77777777" w:rsidR="008A27DC" w:rsidRDefault="008A27DC">
    <w:pPr>
      <w:pStyle w:val="En-tte"/>
    </w:pPr>
  </w:p>
  <w:p w14:paraId="2C51F9CE" w14:textId="77777777"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14:paraId="5FE9188B" w14:textId="77777777" w:rsidR="008A27DC" w:rsidRDefault="008A27DC">
    <w:pPr>
      <w:pStyle w:val="En-tte"/>
    </w:pPr>
  </w:p>
  <w:p w14:paraId="0C5F7BFE" w14:textId="77777777" w:rsidR="008A27DC" w:rsidRDefault="008A27DC">
    <w:pPr>
      <w:pStyle w:val="En-tte"/>
    </w:pPr>
  </w:p>
  <w:p w14:paraId="46247D8A" w14:textId="77777777" w:rsidR="008A27DC" w:rsidRDefault="008A27DC">
    <w:pPr>
      <w:pStyle w:val="En-tte"/>
    </w:pPr>
  </w:p>
  <w:p w14:paraId="00F0EECE" w14:textId="77777777" w:rsidR="008A27DC" w:rsidRDefault="008A27DC">
    <w:pPr>
      <w:pStyle w:val="En-tte"/>
    </w:pPr>
  </w:p>
  <w:p w14:paraId="3605F5E1" w14:textId="77777777"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34B"/>
    <w:rsid w:val="00002627"/>
    <w:rsid w:val="0003789F"/>
    <w:rsid w:val="0004034B"/>
    <w:rsid w:val="00091D3E"/>
    <w:rsid w:val="001428AC"/>
    <w:rsid w:val="001E3BFD"/>
    <w:rsid w:val="002A41C7"/>
    <w:rsid w:val="004D0CF6"/>
    <w:rsid w:val="00553B6A"/>
    <w:rsid w:val="005A5F4F"/>
    <w:rsid w:val="00677F1C"/>
    <w:rsid w:val="008A27DC"/>
    <w:rsid w:val="00971A67"/>
    <w:rsid w:val="00A53CCE"/>
    <w:rsid w:val="00AE12F7"/>
    <w:rsid w:val="00C30E60"/>
    <w:rsid w:val="00C6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FFD08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CHRU-BREST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PETTON Jean-Jacques</cp:lastModifiedBy>
  <cp:revision>4</cp:revision>
  <dcterms:created xsi:type="dcterms:W3CDTF">2025-10-13T07:32:00Z</dcterms:created>
  <dcterms:modified xsi:type="dcterms:W3CDTF">2026-05-21T14:21:00Z</dcterms:modified>
</cp:coreProperties>
</file>